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FF24E" w14:textId="795E1361" w:rsidR="00A825DE" w:rsidRPr="00B546C5" w:rsidRDefault="282E434F" w:rsidP="282E434F">
      <w:pPr>
        <w:pStyle w:val="1"/>
        <w:spacing w:before="0"/>
        <w:rPr>
          <w:rFonts w:ascii="Arial" w:hAnsi="Arial" w:cs="Arial"/>
          <w:color w:val="auto"/>
          <w:sz w:val="40"/>
          <w:szCs w:val="40"/>
          <w:lang w:val="en-US"/>
        </w:rPr>
      </w:pPr>
      <w:r w:rsidRPr="00B546C5">
        <w:rPr>
          <w:rFonts w:ascii="Arial" w:hAnsi="Arial" w:cs="Arial"/>
          <w:color w:val="auto"/>
          <w:sz w:val="40"/>
          <w:szCs w:val="40"/>
          <w:lang w:val="en-US"/>
        </w:rPr>
        <w:t>Title</w:t>
      </w:r>
      <w:r w:rsidR="00786346" w:rsidRPr="00B546C5">
        <w:rPr>
          <w:rFonts w:ascii="Arial" w:hAnsi="Arial" w:cs="Arial"/>
          <w:color w:val="auto"/>
          <w:sz w:val="40"/>
          <w:szCs w:val="40"/>
          <w:lang w:val="en-US"/>
        </w:rPr>
        <w:t xml:space="preserve"> of</w:t>
      </w:r>
      <w:r w:rsidRPr="00B546C5">
        <w:rPr>
          <w:rFonts w:ascii="Arial" w:hAnsi="Arial" w:cs="Arial"/>
          <w:color w:val="auto"/>
          <w:sz w:val="40"/>
          <w:szCs w:val="40"/>
          <w:lang w:val="en-US"/>
        </w:rPr>
        <w:t xml:space="preserve"> </w:t>
      </w:r>
      <w:r w:rsidR="00DF6539">
        <w:rPr>
          <w:rFonts w:ascii="Arial" w:hAnsi="Arial" w:cs="Arial"/>
          <w:color w:val="auto"/>
          <w:sz w:val="40"/>
          <w:szCs w:val="40"/>
          <w:lang w:val="en-US" w:eastAsia="ja-JP"/>
        </w:rPr>
        <w:t>your</w:t>
      </w:r>
      <w:r w:rsidRPr="00B546C5">
        <w:rPr>
          <w:rFonts w:ascii="Arial" w:hAnsi="Arial" w:cs="Arial" w:hint="eastAsia"/>
          <w:color w:val="auto"/>
          <w:sz w:val="40"/>
          <w:szCs w:val="40"/>
          <w:lang w:val="en-US" w:eastAsia="ja-JP"/>
        </w:rPr>
        <w:t xml:space="preserve"> </w:t>
      </w:r>
      <w:r w:rsidRPr="00B546C5">
        <w:rPr>
          <w:rFonts w:ascii="Arial" w:hAnsi="Arial" w:cs="Arial"/>
          <w:color w:val="auto"/>
          <w:sz w:val="40"/>
          <w:szCs w:val="40"/>
          <w:lang w:val="en-US"/>
        </w:rPr>
        <w:t xml:space="preserve">Abstract for </w:t>
      </w:r>
      <w:r w:rsidR="00DE5DD5" w:rsidRPr="00B546C5">
        <w:rPr>
          <w:rFonts w:ascii="Arial" w:hAnsi="Arial" w:cs="Arial"/>
          <w:color w:val="auto"/>
          <w:sz w:val="40"/>
          <w:szCs w:val="40"/>
          <w:lang w:val="en-US"/>
        </w:rPr>
        <w:t>4</w:t>
      </w:r>
      <w:r w:rsidR="00DE5DD5" w:rsidRPr="00B546C5">
        <w:rPr>
          <w:rFonts w:ascii="Arial" w:hAnsi="Arial" w:cs="Arial"/>
          <w:color w:val="auto"/>
          <w:sz w:val="40"/>
          <w:szCs w:val="40"/>
          <w:vertAlign w:val="superscript"/>
          <w:lang w:val="en-US"/>
        </w:rPr>
        <w:t>th</w:t>
      </w:r>
      <w:r w:rsidR="00DE5DD5" w:rsidRPr="00B546C5">
        <w:rPr>
          <w:rFonts w:ascii="Arial" w:hAnsi="Arial" w:cs="Arial"/>
          <w:color w:val="auto"/>
          <w:sz w:val="40"/>
          <w:szCs w:val="40"/>
          <w:lang w:val="en-US"/>
        </w:rPr>
        <w:t xml:space="preserve"> </w:t>
      </w:r>
      <w:r w:rsidR="008B103A" w:rsidRPr="00B546C5">
        <w:rPr>
          <w:rFonts w:ascii="Arial" w:hAnsi="Arial" w:cs="Arial"/>
          <w:color w:val="auto"/>
          <w:sz w:val="40"/>
          <w:szCs w:val="40"/>
          <w:lang w:val="en-US"/>
        </w:rPr>
        <w:t>IZABW</w:t>
      </w:r>
      <w:r w:rsidRPr="00B546C5">
        <w:rPr>
          <w:rFonts w:ascii="Arial" w:hAnsi="Arial" w:cs="Arial"/>
          <w:color w:val="auto"/>
          <w:sz w:val="40"/>
          <w:szCs w:val="40"/>
          <w:lang w:val="en-US"/>
        </w:rPr>
        <w:t xml:space="preserve">, </w:t>
      </w:r>
      <w:r w:rsidR="008B103A" w:rsidRPr="00B546C5">
        <w:rPr>
          <w:rFonts w:ascii="Arial" w:hAnsi="Arial" w:cs="Arial"/>
          <w:color w:val="auto"/>
          <w:sz w:val="40"/>
          <w:szCs w:val="40"/>
          <w:lang w:val="en-US"/>
        </w:rPr>
        <w:t>1</w:t>
      </w:r>
      <w:r w:rsidR="00DE5DD5" w:rsidRPr="00B546C5">
        <w:rPr>
          <w:rFonts w:ascii="Arial" w:hAnsi="Arial" w:cs="Arial"/>
          <w:color w:val="auto"/>
          <w:sz w:val="40"/>
          <w:szCs w:val="40"/>
          <w:lang w:val="en-US"/>
        </w:rPr>
        <w:t>7</w:t>
      </w:r>
      <w:r w:rsidRPr="00B546C5">
        <w:rPr>
          <w:rFonts w:ascii="Arial" w:hAnsi="Arial" w:cs="Arial"/>
          <w:color w:val="auto"/>
          <w:sz w:val="40"/>
          <w:szCs w:val="40"/>
          <w:lang w:val="en-US"/>
        </w:rPr>
        <w:t>-1</w:t>
      </w:r>
      <w:r w:rsidR="008B103A" w:rsidRPr="00B546C5">
        <w:rPr>
          <w:rFonts w:ascii="Arial" w:hAnsi="Arial" w:cs="Arial"/>
          <w:color w:val="auto"/>
          <w:sz w:val="40"/>
          <w:szCs w:val="40"/>
          <w:lang w:val="en-US"/>
        </w:rPr>
        <w:t>9</w:t>
      </w:r>
      <w:r w:rsidRPr="00B546C5">
        <w:rPr>
          <w:rFonts w:ascii="Arial" w:hAnsi="Arial" w:cs="Arial"/>
          <w:color w:val="auto"/>
          <w:sz w:val="40"/>
          <w:szCs w:val="40"/>
          <w:lang w:val="en-US"/>
        </w:rPr>
        <w:t xml:space="preserve"> </w:t>
      </w:r>
      <w:r w:rsidR="008B103A" w:rsidRPr="00B546C5">
        <w:rPr>
          <w:rFonts w:ascii="Arial" w:hAnsi="Arial" w:cs="Arial"/>
          <w:color w:val="auto"/>
          <w:sz w:val="40"/>
          <w:szCs w:val="40"/>
          <w:lang w:val="en-US"/>
        </w:rPr>
        <w:t>September</w:t>
      </w:r>
      <w:r w:rsidRPr="00B546C5">
        <w:rPr>
          <w:rFonts w:ascii="Arial" w:hAnsi="Arial" w:cs="Arial"/>
          <w:color w:val="auto"/>
          <w:sz w:val="40"/>
          <w:szCs w:val="40"/>
          <w:lang w:val="en-US"/>
        </w:rPr>
        <w:t xml:space="preserve"> 202</w:t>
      </w:r>
      <w:r w:rsidR="00DE5DD5" w:rsidRPr="00B546C5">
        <w:rPr>
          <w:rFonts w:ascii="Arial" w:hAnsi="Arial" w:cs="Arial"/>
          <w:color w:val="auto"/>
          <w:sz w:val="40"/>
          <w:szCs w:val="40"/>
          <w:lang w:val="en-US"/>
        </w:rPr>
        <w:t>5</w:t>
      </w:r>
      <w:r w:rsidR="00786346" w:rsidRPr="00B546C5">
        <w:rPr>
          <w:rFonts w:ascii="Arial" w:hAnsi="Arial" w:cs="Arial"/>
          <w:color w:val="auto"/>
          <w:sz w:val="40"/>
          <w:szCs w:val="40"/>
          <w:lang w:val="en-US"/>
        </w:rPr>
        <w:t xml:space="preserve"> (</w:t>
      </w:r>
      <w:r w:rsidR="00F6742B" w:rsidRPr="00B546C5">
        <w:rPr>
          <w:rFonts w:ascii="Arial" w:hAnsi="Arial" w:cs="Arial"/>
          <w:color w:val="auto"/>
          <w:sz w:val="40"/>
          <w:szCs w:val="40"/>
          <w:lang w:val="en-US"/>
        </w:rPr>
        <w:t>20</w:t>
      </w:r>
      <w:r w:rsidR="00786346" w:rsidRPr="00B546C5">
        <w:rPr>
          <w:rFonts w:ascii="Arial" w:hAnsi="Arial" w:cs="Arial"/>
          <w:color w:val="auto"/>
          <w:sz w:val="40"/>
          <w:szCs w:val="40"/>
          <w:lang w:val="en-US"/>
        </w:rPr>
        <w:t xml:space="preserve"> pt Arial, bold</w:t>
      </w:r>
      <w:r w:rsidR="00DE5DD5" w:rsidRPr="00B546C5">
        <w:rPr>
          <w:rFonts w:ascii="Arial" w:hAnsi="Arial" w:cs="Arial"/>
          <w:color w:val="auto"/>
          <w:sz w:val="40"/>
          <w:szCs w:val="40"/>
          <w:lang w:val="en-US"/>
        </w:rPr>
        <w:t>,</w:t>
      </w:r>
      <w:r w:rsidR="00786346" w:rsidRPr="00B546C5">
        <w:rPr>
          <w:rFonts w:ascii="Arial" w:hAnsi="Arial" w:cs="Arial"/>
          <w:color w:val="auto"/>
          <w:sz w:val="40"/>
          <w:szCs w:val="40"/>
          <w:lang w:val="en-US"/>
        </w:rPr>
        <w:t xml:space="preserve"> center</w:t>
      </w:r>
      <w:r w:rsidR="00B546C5" w:rsidRPr="00B546C5">
        <w:rPr>
          <w:rFonts w:ascii="Arial" w:hAnsi="Arial" w:cs="Arial"/>
          <w:color w:val="auto"/>
          <w:sz w:val="40"/>
          <w:szCs w:val="40"/>
          <w:lang w:val="en-US"/>
        </w:rPr>
        <w:t>-</w:t>
      </w:r>
      <w:r w:rsidR="00786346" w:rsidRPr="00B546C5">
        <w:rPr>
          <w:rFonts w:ascii="Arial" w:hAnsi="Arial" w:cs="Arial"/>
          <w:color w:val="auto"/>
          <w:sz w:val="40"/>
          <w:szCs w:val="40"/>
          <w:lang w:val="en-US"/>
        </w:rPr>
        <w:t>aligned)</w:t>
      </w:r>
    </w:p>
    <w:p w14:paraId="301F7A8C" w14:textId="142B8DE6" w:rsidR="004F70B7" w:rsidRPr="00B546C5" w:rsidRDefault="00780741" w:rsidP="282E434F">
      <w:pPr>
        <w:pStyle w:val="Auteurs"/>
        <w:rPr>
          <w:rFonts w:ascii="Arial" w:hAnsi="Arial" w:cs="Arial"/>
          <w:smallCaps/>
          <w:sz w:val="28"/>
          <w:szCs w:val="28"/>
          <w:lang w:val="en-US"/>
        </w:rPr>
      </w:pPr>
      <w:r w:rsidRPr="00B546C5">
        <w:rPr>
          <w:lang w:val="en-US"/>
        </w:rPr>
        <w:br/>
      </w:r>
      <w:r w:rsidR="00D97453">
        <w:rPr>
          <w:rFonts w:ascii="Arial" w:hAnsi="Arial" w:cs="Arial"/>
          <w:sz w:val="28"/>
          <w:szCs w:val="28"/>
          <w:u w:val="single"/>
          <w:lang w:val="en-US"/>
        </w:rPr>
        <w:t>Presenter</w:t>
      </w:r>
      <w:r w:rsidR="282E434F" w:rsidRPr="00D97453">
        <w:rPr>
          <w:rFonts w:ascii="Arial" w:hAnsi="Arial" w:cs="Arial"/>
          <w:sz w:val="28"/>
          <w:szCs w:val="28"/>
          <w:u w:val="single"/>
          <w:lang w:val="en-US"/>
        </w:rPr>
        <w:t xml:space="preserve"> Author</w:t>
      </w:r>
      <w:r w:rsidR="282E434F" w:rsidRPr="00B546C5">
        <w:rPr>
          <w:rFonts w:ascii="Arial" w:hAnsi="Arial" w:cs="Arial"/>
          <w:sz w:val="28"/>
          <w:szCs w:val="28"/>
          <w:vertAlign w:val="superscript"/>
          <w:lang w:val="en-US"/>
        </w:rPr>
        <w:t>1</w:t>
      </w:r>
      <w:r w:rsidR="282E434F" w:rsidRPr="00B546C5">
        <w:rPr>
          <w:rFonts w:ascii="Arial" w:hAnsi="Arial" w:cs="Arial"/>
          <w:sz w:val="28"/>
          <w:szCs w:val="28"/>
          <w:lang w:val="en-US"/>
        </w:rPr>
        <w:t>*, V.A. Lidate</w:t>
      </w:r>
      <w:r w:rsidR="00786346" w:rsidRPr="00B546C5">
        <w:rPr>
          <w:rFonts w:ascii="Arial" w:hAnsi="Arial" w:cs="Arial"/>
          <w:sz w:val="28"/>
          <w:szCs w:val="28"/>
          <w:vertAlign w:val="superscript"/>
          <w:lang w:val="en-US"/>
        </w:rPr>
        <w:t>2</w:t>
      </w:r>
      <w:r w:rsidR="282E434F" w:rsidRPr="00B546C5">
        <w:rPr>
          <w:rFonts w:ascii="Arial" w:hAnsi="Arial" w:cs="Arial"/>
          <w:sz w:val="28"/>
          <w:szCs w:val="28"/>
          <w:lang w:val="en-US"/>
        </w:rPr>
        <w:t>, M.Y. Boss</w:t>
      </w:r>
      <w:r w:rsidR="00786346" w:rsidRPr="00B546C5">
        <w:rPr>
          <w:rFonts w:ascii="Arial" w:hAnsi="Arial" w:cs="Arial"/>
          <w:sz w:val="28"/>
          <w:szCs w:val="28"/>
          <w:vertAlign w:val="superscript"/>
          <w:lang w:val="en-US"/>
        </w:rPr>
        <w:t>3</w:t>
      </w:r>
      <w:r w:rsidR="282E434F" w:rsidRPr="00B546C5">
        <w:rPr>
          <w:rFonts w:ascii="Arial" w:hAnsi="Arial" w:cs="Arial"/>
          <w:sz w:val="28"/>
          <w:szCs w:val="28"/>
          <w:lang w:val="en-US"/>
        </w:rPr>
        <w:t xml:space="preserve"> </w:t>
      </w:r>
      <w:r w:rsidR="00786346" w:rsidRPr="00B546C5">
        <w:rPr>
          <w:rFonts w:ascii="Arial" w:hAnsi="Arial" w:cs="Arial"/>
          <w:sz w:val="28"/>
          <w:szCs w:val="28"/>
          <w:lang w:val="en-US"/>
        </w:rPr>
        <w:t>(14 pt Arial, center-aligned)</w:t>
      </w:r>
    </w:p>
    <w:p w14:paraId="42AD0907" w14:textId="578CB4F6" w:rsidR="00FB4F75" w:rsidRPr="00B546C5" w:rsidRDefault="6B6FC957" w:rsidP="6B6FC957">
      <w:pPr>
        <w:pStyle w:val="Auteurs"/>
        <w:spacing w:after="0"/>
        <w:rPr>
          <w:rFonts w:ascii="Arial" w:hAnsi="Arial" w:cs="Arial"/>
          <w:sz w:val="24"/>
          <w:szCs w:val="24"/>
          <w:lang w:val="en-US"/>
        </w:rPr>
      </w:pPr>
      <w:r w:rsidRPr="00B546C5">
        <w:rPr>
          <w:rFonts w:ascii="Arial" w:hAnsi="Arial" w:cs="Arial"/>
          <w:sz w:val="24"/>
          <w:szCs w:val="24"/>
          <w:vertAlign w:val="superscript"/>
          <w:lang w:val="en-US"/>
        </w:rPr>
        <w:t>1</w:t>
      </w:r>
      <w:r w:rsidRPr="00B546C5">
        <w:rPr>
          <w:rFonts w:ascii="Arial" w:hAnsi="Arial" w:cs="Arial"/>
          <w:sz w:val="24"/>
          <w:szCs w:val="24"/>
          <w:lang w:val="en-US"/>
        </w:rPr>
        <w:t xml:space="preserve">University, (Faculty/Department), (Institute), (Laboratory), </w:t>
      </w:r>
      <w:proofErr w:type="spellStart"/>
      <w:r w:rsidRPr="00B546C5">
        <w:rPr>
          <w:rFonts w:ascii="Arial" w:hAnsi="Arial" w:cs="Arial"/>
          <w:sz w:val="24"/>
          <w:szCs w:val="24"/>
          <w:lang w:val="en-US"/>
        </w:rPr>
        <w:t>ZIPcode</w:t>
      </w:r>
      <w:proofErr w:type="spellEnd"/>
      <w:r w:rsidRPr="00B546C5">
        <w:rPr>
          <w:rFonts w:ascii="Arial" w:hAnsi="Arial" w:cs="Arial"/>
          <w:sz w:val="24"/>
          <w:szCs w:val="24"/>
          <w:lang w:val="en-US"/>
        </w:rPr>
        <w:t>-Town, Country</w:t>
      </w:r>
      <w:r w:rsidR="00786346" w:rsidRPr="00B546C5">
        <w:rPr>
          <w:rFonts w:ascii="Arial" w:hAnsi="Arial" w:cs="Arial"/>
          <w:sz w:val="24"/>
          <w:szCs w:val="24"/>
          <w:lang w:val="en-US"/>
        </w:rPr>
        <w:t xml:space="preserve"> (12 pt Arial, </w:t>
      </w:r>
      <w:r w:rsidR="00F6742B" w:rsidRPr="00B546C5">
        <w:rPr>
          <w:rFonts w:ascii="Arial" w:hAnsi="Arial" w:cs="Arial"/>
          <w:sz w:val="24"/>
          <w:szCs w:val="24"/>
          <w:lang w:val="en-US"/>
        </w:rPr>
        <w:t>center</w:t>
      </w:r>
      <w:r w:rsidR="00786346" w:rsidRPr="00B546C5">
        <w:rPr>
          <w:rFonts w:ascii="Arial" w:hAnsi="Arial" w:cs="Arial"/>
          <w:sz w:val="24"/>
          <w:szCs w:val="24"/>
          <w:lang w:val="en-US"/>
        </w:rPr>
        <w:t>-aligned</w:t>
      </w:r>
      <w:r w:rsidR="00D97453">
        <w:rPr>
          <w:rFonts w:ascii="Arial" w:hAnsi="Arial" w:cs="Arial"/>
          <w:sz w:val="24"/>
          <w:szCs w:val="24"/>
          <w:lang w:val="en-US"/>
        </w:rPr>
        <w:t>, present</w:t>
      </w:r>
      <w:r w:rsidR="00D97453">
        <w:rPr>
          <w:rFonts w:ascii="Arial" w:hAnsi="Arial" w:cs="Arial"/>
          <w:sz w:val="24"/>
          <w:szCs w:val="24"/>
          <w:lang w:val="en-US" w:eastAsia="ja-JP"/>
        </w:rPr>
        <w:t>er author with underline</w:t>
      </w:r>
      <w:r w:rsidR="00D97453">
        <w:rPr>
          <w:rFonts w:ascii="Arial" w:hAnsi="Arial" w:cs="Arial" w:hint="eastAsia"/>
          <w:sz w:val="24"/>
          <w:szCs w:val="24"/>
          <w:lang w:val="en-US" w:eastAsia="ja-JP"/>
        </w:rPr>
        <w:t xml:space="preserve"> </w:t>
      </w:r>
      <w:r w:rsidR="00786346" w:rsidRPr="00B546C5">
        <w:rPr>
          <w:rFonts w:ascii="Arial" w:hAnsi="Arial" w:cs="Arial"/>
          <w:sz w:val="24"/>
          <w:szCs w:val="24"/>
          <w:lang w:val="en-US"/>
        </w:rPr>
        <w:t>)</w:t>
      </w:r>
    </w:p>
    <w:p w14:paraId="034025EB" w14:textId="4968ED40" w:rsidR="00FB4F75" w:rsidRPr="00B546C5" w:rsidRDefault="6B6FC957" w:rsidP="6B6FC957">
      <w:pPr>
        <w:pStyle w:val="Auteurs"/>
        <w:spacing w:after="0"/>
        <w:rPr>
          <w:rFonts w:ascii="Arial" w:hAnsi="Arial" w:cs="Arial"/>
          <w:sz w:val="24"/>
          <w:szCs w:val="24"/>
          <w:lang w:val="en-US"/>
        </w:rPr>
      </w:pPr>
      <w:r w:rsidRPr="00B546C5">
        <w:rPr>
          <w:rFonts w:ascii="Arial" w:hAnsi="Arial" w:cs="Arial"/>
          <w:sz w:val="24"/>
          <w:szCs w:val="24"/>
          <w:vertAlign w:val="superscript"/>
          <w:lang w:val="en-US"/>
        </w:rPr>
        <w:t>2</w:t>
      </w:r>
      <w:r w:rsidRPr="00B546C5">
        <w:rPr>
          <w:rFonts w:ascii="Arial" w:hAnsi="Arial" w:cs="Arial"/>
          <w:sz w:val="24"/>
          <w:szCs w:val="24"/>
          <w:lang w:val="en-US"/>
        </w:rPr>
        <w:t xml:space="preserve">Company XYZ, company </w:t>
      </w:r>
      <w:proofErr w:type="spellStart"/>
      <w:r w:rsidRPr="00B546C5">
        <w:rPr>
          <w:rFonts w:ascii="Arial" w:hAnsi="Arial" w:cs="Arial"/>
          <w:sz w:val="24"/>
          <w:szCs w:val="24"/>
          <w:lang w:val="en-US"/>
        </w:rPr>
        <w:t>adress</w:t>
      </w:r>
      <w:proofErr w:type="spellEnd"/>
      <w:r w:rsidRPr="00B546C5">
        <w:rPr>
          <w:rFonts w:ascii="Arial" w:hAnsi="Arial" w:cs="Arial"/>
          <w:sz w:val="24"/>
          <w:szCs w:val="24"/>
          <w:lang w:val="en-US"/>
        </w:rPr>
        <w:t xml:space="preserve">, </w:t>
      </w:r>
      <w:proofErr w:type="spellStart"/>
      <w:r w:rsidRPr="00B546C5">
        <w:rPr>
          <w:rFonts w:ascii="Arial" w:hAnsi="Arial" w:cs="Arial"/>
          <w:sz w:val="24"/>
          <w:szCs w:val="24"/>
          <w:lang w:val="en-US"/>
        </w:rPr>
        <w:t>ZIPcode</w:t>
      </w:r>
      <w:proofErr w:type="spellEnd"/>
      <w:r w:rsidRPr="00B546C5">
        <w:rPr>
          <w:rFonts w:ascii="Arial" w:hAnsi="Arial" w:cs="Arial"/>
          <w:sz w:val="24"/>
          <w:szCs w:val="24"/>
          <w:lang w:val="en-US"/>
        </w:rPr>
        <w:t>-Town, Country</w:t>
      </w:r>
    </w:p>
    <w:p w14:paraId="4EFB49B7" w14:textId="77777777" w:rsidR="00FB4F75" w:rsidRPr="00B546C5" w:rsidRDefault="6B6FC957" w:rsidP="6B6FC957">
      <w:pPr>
        <w:pStyle w:val="Auteurs"/>
        <w:spacing w:after="0"/>
        <w:rPr>
          <w:rFonts w:ascii="Arial" w:hAnsi="Arial" w:cs="Arial"/>
          <w:sz w:val="24"/>
          <w:szCs w:val="24"/>
          <w:lang w:val="en-US"/>
        </w:rPr>
      </w:pPr>
      <w:r w:rsidRPr="00B546C5">
        <w:rPr>
          <w:rFonts w:ascii="Arial" w:hAnsi="Arial" w:cs="Arial"/>
          <w:sz w:val="24"/>
          <w:szCs w:val="24"/>
          <w:vertAlign w:val="superscript"/>
          <w:lang w:val="en-US"/>
        </w:rPr>
        <w:t>3</w:t>
      </w:r>
      <w:r w:rsidRPr="00B546C5">
        <w:rPr>
          <w:rFonts w:ascii="Arial" w:hAnsi="Arial" w:cs="Arial"/>
          <w:sz w:val="24"/>
          <w:szCs w:val="24"/>
          <w:lang w:val="en-US"/>
        </w:rPr>
        <w:t xml:space="preserve">Research Center ABC, (Division), (Institute), (Laboratory), </w:t>
      </w:r>
      <w:proofErr w:type="spellStart"/>
      <w:r w:rsidRPr="00B546C5">
        <w:rPr>
          <w:rFonts w:ascii="Arial" w:hAnsi="Arial" w:cs="Arial"/>
          <w:sz w:val="24"/>
          <w:szCs w:val="24"/>
          <w:lang w:val="en-US"/>
        </w:rPr>
        <w:t>ZIPcode</w:t>
      </w:r>
      <w:proofErr w:type="spellEnd"/>
      <w:r w:rsidRPr="00B546C5">
        <w:rPr>
          <w:rFonts w:ascii="Arial" w:hAnsi="Arial" w:cs="Arial"/>
          <w:sz w:val="24"/>
          <w:szCs w:val="24"/>
          <w:lang w:val="en-US"/>
        </w:rPr>
        <w:t>-Town, Country</w:t>
      </w:r>
    </w:p>
    <w:p w14:paraId="1947C4CE" w14:textId="6F1483AA" w:rsidR="00780741" w:rsidRPr="00B546C5" w:rsidRDefault="282E434F" w:rsidP="282E434F">
      <w:pPr>
        <w:pStyle w:val="Auteurs"/>
        <w:spacing w:after="0"/>
        <w:rPr>
          <w:rFonts w:ascii="Arial" w:hAnsi="Arial" w:cs="Arial"/>
          <w:i/>
          <w:iCs/>
          <w:sz w:val="24"/>
          <w:szCs w:val="24"/>
          <w:lang w:val="en-US"/>
        </w:rPr>
      </w:pPr>
      <w:r w:rsidRPr="00B546C5">
        <w:rPr>
          <w:rFonts w:ascii="Arial" w:hAnsi="Arial" w:cs="Arial"/>
          <w:i/>
          <w:iCs/>
          <w:sz w:val="24"/>
          <w:szCs w:val="24"/>
          <w:lang w:val="en-US"/>
        </w:rPr>
        <w:t xml:space="preserve">*(corresponding author email address:) name.author@institute.com </w:t>
      </w:r>
      <w:r w:rsidR="00786346" w:rsidRPr="00B546C5">
        <w:rPr>
          <w:rFonts w:ascii="Arial" w:hAnsi="Arial" w:cs="Arial"/>
          <w:i/>
          <w:sz w:val="24"/>
          <w:szCs w:val="24"/>
          <w:lang w:val="en-US"/>
        </w:rPr>
        <w:t xml:space="preserve">(12 pt Arial, italic, </w:t>
      </w:r>
      <w:r w:rsidR="00F6742B" w:rsidRPr="00B546C5">
        <w:rPr>
          <w:rFonts w:ascii="Arial" w:hAnsi="Arial" w:cs="Arial"/>
          <w:i/>
          <w:sz w:val="24"/>
          <w:szCs w:val="24"/>
          <w:lang w:val="en-US"/>
        </w:rPr>
        <w:t>center</w:t>
      </w:r>
      <w:r w:rsidR="00786346" w:rsidRPr="00B546C5">
        <w:rPr>
          <w:rFonts w:ascii="Arial" w:hAnsi="Arial" w:cs="Arial"/>
          <w:i/>
          <w:sz w:val="24"/>
          <w:szCs w:val="24"/>
          <w:lang w:val="en-US"/>
        </w:rPr>
        <w:t>-aligned)</w:t>
      </w:r>
    </w:p>
    <w:p w14:paraId="7155DCB6" w14:textId="77777777" w:rsidR="00BE3564" w:rsidRPr="00B546C5" w:rsidRDefault="00BE3564" w:rsidP="00760BA6">
      <w:pPr>
        <w:pStyle w:val="Corps"/>
        <w:ind w:firstLine="350"/>
        <w:contextualSpacing/>
        <w:rPr>
          <w:rFonts w:ascii="Arial" w:hAnsi="Arial" w:cs="Arial"/>
          <w:sz w:val="20"/>
          <w:szCs w:val="20"/>
          <w:lang w:val="en-US"/>
        </w:rPr>
      </w:pPr>
    </w:p>
    <w:p w14:paraId="48D6FCBF" w14:textId="77777777" w:rsidR="00B546C5" w:rsidRPr="00B546C5" w:rsidRDefault="6B6FC957" w:rsidP="00786346">
      <w:pPr>
        <w:pStyle w:val="Corps"/>
        <w:spacing w:after="0" w:line="240" w:lineRule="auto"/>
        <w:rPr>
          <w:rFonts w:ascii="Arial" w:hAnsi="Arial"/>
          <w:lang w:val="en-US"/>
        </w:rPr>
      </w:pPr>
      <w:r w:rsidRPr="00B546C5">
        <w:rPr>
          <w:rFonts w:ascii="Arial" w:hAnsi="Arial"/>
          <w:lang w:val="en-US"/>
        </w:rPr>
        <w:t xml:space="preserve">The abstract is set up on ONE A4 PAGE with mirror margins: top 2.5 cm, bottom 2.5 cm, inside </w:t>
      </w:r>
      <w:r w:rsidR="00786346" w:rsidRPr="00B546C5">
        <w:rPr>
          <w:rFonts w:ascii="Arial" w:hAnsi="Arial"/>
          <w:lang w:val="en-US"/>
        </w:rPr>
        <w:t>2</w:t>
      </w:r>
      <w:r w:rsidRPr="00B546C5">
        <w:rPr>
          <w:rFonts w:ascii="Arial" w:hAnsi="Arial"/>
          <w:lang w:val="en-US"/>
        </w:rPr>
        <w:t xml:space="preserve">.5 cm, and outside 2.5 cm. </w:t>
      </w:r>
    </w:p>
    <w:p w14:paraId="1EE952EC" w14:textId="77777777" w:rsidR="00B546C5" w:rsidRDefault="6B6FC957" w:rsidP="00B546C5">
      <w:pPr>
        <w:pStyle w:val="Corps"/>
        <w:spacing w:after="0" w:line="240" w:lineRule="auto"/>
        <w:rPr>
          <w:rFonts w:ascii="Arial" w:hAnsi="Arial"/>
          <w:lang w:val="en-US"/>
        </w:rPr>
      </w:pPr>
      <w:r w:rsidRPr="00B546C5">
        <w:rPr>
          <w:rFonts w:ascii="Arial" w:hAnsi="Arial"/>
          <w:lang w:val="en-US"/>
        </w:rPr>
        <w:t>The main text is formatted in 1</w:t>
      </w:r>
      <w:r w:rsidR="00786346" w:rsidRPr="00B546C5">
        <w:rPr>
          <w:rFonts w:ascii="Arial" w:hAnsi="Arial"/>
          <w:lang w:val="en-US"/>
        </w:rPr>
        <w:t>1</w:t>
      </w:r>
      <w:r w:rsidRPr="00B546C5">
        <w:rPr>
          <w:rFonts w:ascii="Arial" w:hAnsi="Arial"/>
          <w:lang w:val="en-US"/>
        </w:rPr>
        <w:t xml:space="preserve"> pt Arial font, justified, single-spaced.</w:t>
      </w:r>
    </w:p>
    <w:p w14:paraId="27D1AB3B" w14:textId="13694024" w:rsidR="00B546C5" w:rsidRDefault="00B546C5" w:rsidP="00B546C5">
      <w:pPr>
        <w:pStyle w:val="Corps"/>
        <w:spacing w:after="0" w:line="240" w:lineRule="auto"/>
        <w:rPr>
          <w:rFonts w:ascii="Arial" w:hAnsi="Arial" w:cs="Arial"/>
          <w:lang w:val="en-US"/>
        </w:rPr>
      </w:pPr>
      <w:r w:rsidRPr="00B546C5">
        <w:rPr>
          <w:rFonts w:ascii="Arial" w:hAnsi="Arial" w:cs="Arial"/>
          <w:lang w:val="en-US"/>
        </w:rPr>
        <w:t>There is growing demand for electrochemical energy storage systems and significant efforts are being undertaken to develop post-lithium technologies, accordingly. The zinc-based battery technologies</w:t>
      </w:r>
      <w:r w:rsidR="00560E20">
        <w:rPr>
          <w:rFonts w:ascii="Arial" w:hAnsi="Arial" w:cs="Arial"/>
          <w:lang w:val="en-US"/>
        </w:rPr>
        <w:t xml:space="preserve"> </w:t>
      </w:r>
      <w:r w:rsidRPr="00B546C5">
        <w:rPr>
          <w:rFonts w:ascii="Arial" w:hAnsi="Arial" w:cs="Arial"/>
          <w:lang w:val="en-US"/>
        </w:rPr>
        <w:t xml:space="preserve">come back into focus in recent years with renewed interest owing to their advantages such as low costs, good safety records and absence of critical raw materials. In addition, other aqueous battery systems such as aqueous rocking-chair using lithium/sodium ions are also intensively studied. Trials have been made to solve the issues of these aqueous battery systems such as limited cycle stability, low efficiency and high self-discharge rate. </w:t>
      </w:r>
    </w:p>
    <w:p w14:paraId="175AD2F8" w14:textId="5D2D76E5" w:rsidR="004B478E" w:rsidRPr="00B546C5" w:rsidRDefault="00B546C5" w:rsidP="00B546C5">
      <w:pPr>
        <w:pStyle w:val="Corps"/>
        <w:spacing w:after="0" w:line="240" w:lineRule="auto"/>
        <w:rPr>
          <w:rFonts w:ascii="Arial" w:hAnsi="Arial" w:cs="Arial"/>
          <w:lang w:val="en-US"/>
        </w:rPr>
      </w:pPr>
      <w:r w:rsidRPr="00B546C5">
        <w:rPr>
          <w:rFonts w:ascii="Arial" w:hAnsi="Arial" w:cs="Arial"/>
          <w:lang w:val="en-US"/>
        </w:rPr>
        <w:t>The 1</w:t>
      </w:r>
      <w:r w:rsidRPr="00B546C5">
        <w:rPr>
          <w:rFonts w:ascii="Arial" w:hAnsi="Arial" w:cs="Arial"/>
          <w:vertAlign w:val="superscript"/>
          <w:lang w:val="en-US"/>
        </w:rPr>
        <w:t>st</w:t>
      </w:r>
      <w:r w:rsidRPr="00B546C5">
        <w:rPr>
          <w:rFonts w:ascii="Arial" w:hAnsi="Arial" w:cs="Arial"/>
          <w:lang w:val="en-US"/>
        </w:rPr>
        <w:t xml:space="preserve"> and 2</w:t>
      </w:r>
      <w:r w:rsidRPr="00B546C5">
        <w:rPr>
          <w:rFonts w:ascii="Arial" w:hAnsi="Arial" w:cs="Arial"/>
          <w:vertAlign w:val="superscript"/>
          <w:lang w:val="en-US"/>
        </w:rPr>
        <w:t>nd</w:t>
      </w:r>
      <w:r w:rsidRPr="00B546C5">
        <w:rPr>
          <w:rFonts w:ascii="Arial" w:hAnsi="Arial" w:cs="Arial"/>
          <w:lang w:val="en-US"/>
        </w:rPr>
        <w:t xml:space="preserve"> International Zinc/Air Battery Workshop were held in 2016 and 2018 to support the development of the zinc/air battery technology in industry and academia. The 3</w:t>
      </w:r>
      <w:r w:rsidRPr="00B546C5">
        <w:rPr>
          <w:rFonts w:ascii="Arial" w:hAnsi="Arial" w:cs="Arial"/>
          <w:vertAlign w:val="superscript"/>
          <w:lang w:val="en-US"/>
        </w:rPr>
        <w:t>rd</w:t>
      </w:r>
      <w:r w:rsidRPr="00B546C5">
        <w:rPr>
          <w:rFonts w:ascii="Arial" w:hAnsi="Arial" w:cs="Arial"/>
          <w:lang w:val="en-US"/>
        </w:rPr>
        <w:t xml:space="preserve"> one was held in 2023 as International Zinc–Air and other Zinc Batteries Workshop to include</w:t>
      </w:r>
      <w:r w:rsidR="00751F4C">
        <w:rPr>
          <w:rFonts w:ascii="Arial" w:hAnsi="Arial" w:cs="Arial"/>
          <w:lang w:val="en-US"/>
        </w:rPr>
        <w:t xml:space="preserve"> general</w:t>
      </w:r>
      <w:r w:rsidRPr="00B546C5">
        <w:rPr>
          <w:rFonts w:ascii="Arial" w:hAnsi="Arial" w:cs="Arial"/>
          <w:lang w:val="en-US"/>
        </w:rPr>
        <w:t xml:space="preserve"> zinc-based batteries such as zinc–manganese and zinc-ion systems. The present 4</w:t>
      </w:r>
      <w:r w:rsidRPr="00B546C5">
        <w:rPr>
          <w:rFonts w:ascii="Arial" w:hAnsi="Arial" w:cs="Arial"/>
          <w:vertAlign w:val="superscript"/>
          <w:lang w:val="en-US"/>
        </w:rPr>
        <w:t>th</w:t>
      </w:r>
      <w:r w:rsidRPr="00B546C5">
        <w:rPr>
          <w:rFonts w:ascii="Arial" w:hAnsi="Arial" w:cs="Arial"/>
          <w:lang w:val="en-US"/>
        </w:rPr>
        <w:t xml:space="preserve"> one includes non-zinc aqueous systems for the first time, and will be held as International Zinc and other Aqueous Batteries Workshop (4</w:t>
      </w:r>
      <w:r w:rsidRPr="00B546C5">
        <w:rPr>
          <w:rFonts w:ascii="Arial" w:hAnsi="Arial" w:cs="Arial"/>
          <w:vertAlign w:val="superscript"/>
          <w:lang w:val="en-US"/>
        </w:rPr>
        <w:t>th</w:t>
      </w:r>
      <w:r w:rsidRPr="00B546C5">
        <w:rPr>
          <w:rFonts w:ascii="Arial" w:hAnsi="Arial" w:cs="Arial"/>
          <w:lang w:val="en-US"/>
        </w:rPr>
        <w:t xml:space="preserve"> IZABW) in Kyoto, Japan on 17</w:t>
      </w:r>
      <w:r w:rsidRPr="00B546C5">
        <w:rPr>
          <w:rFonts w:ascii="Arial" w:hAnsi="Arial" w:cs="Arial"/>
          <w:vertAlign w:val="superscript"/>
          <w:lang w:val="en-US"/>
        </w:rPr>
        <w:t>th</w:t>
      </w:r>
      <w:r w:rsidRPr="00B546C5">
        <w:rPr>
          <w:rFonts w:ascii="Arial" w:hAnsi="Arial" w:cs="Arial"/>
          <w:lang w:val="en-US"/>
        </w:rPr>
        <w:t xml:space="preserve"> to 19</w:t>
      </w:r>
      <w:r w:rsidRPr="00B546C5">
        <w:rPr>
          <w:rFonts w:ascii="Arial" w:hAnsi="Arial" w:cs="Arial"/>
          <w:vertAlign w:val="superscript"/>
          <w:lang w:val="en-US"/>
        </w:rPr>
        <w:t>th</w:t>
      </w:r>
      <w:r w:rsidRPr="00B546C5">
        <w:rPr>
          <w:rFonts w:ascii="Arial" w:hAnsi="Arial" w:cs="Arial"/>
          <w:lang w:val="en-US"/>
        </w:rPr>
        <w:t xml:space="preserve"> of September 2025, aiming at sharing the state-of-the-art of the technology at an international level, discussing promising R&amp;D pathways for the technical improvement of these batteries, and supporting mutual communication among the participants.</w:t>
      </w:r>
    </w:p>
    <w:p w14:paraId="7483C24B" w14:textId="77777777" w:rsidR="00904351" w:rsidRPr="00B546C5" w:rsidRDefault="00904351" w:rsidP="00B546C5">
      <w:pPr>
        <w:pStyle w:val="Corps"/>
        <w:contextualSpacing/>
        <w:jc w:val="left"/>
        <w:rPr>
          <w:rFonts w:ascii="Arial" w:hAnsi="Arial" w:cs="Arial"/>
          <w:sz w:val="18"/>
          <w:lang w:val="en-US"/>
        </w:r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48"/>
        <w:gridCol w:w="4622"/>
      </w:tblGrid>
      <w:tr w:rsidR="00560E20" w:rsidRPr="00B546C5" w14:paraId="1F407293" w14:textId="77777777" w:rsidTr="282E434F">
        <w:trPr>
          <w:jc w:val="center"/>
        </w:trPr>
        <w:tc>
          <w:tcPr>
            <w:tcW w:w="4449" w:type="dxa"/>
            <w:vAlign w:val="bottom"/>
          </w:tcPr>
          <w:p w14:paraId="7DC1AB9B" w14:textId="0BE3460F" w:rsidR="009839D1" w:rsidRPr="00B546C5" w:rsidRDefault="00560E20" w:rsidP="00560E20">
            <w:pPr>
              <w:pStyle w:val="Corps"/>
              <w:contextualSpacing/>
              <w:jc w:val="center"/>
              <w:rPr>
                <w:rFonts w:ascii="Arial" w:hAnsi="Arial" w:cs="Arial"/>
                <w:lang w:val="en-US" w:eastAsia="ja-JP"/>
              </w:rPr>
            </w:pPr>
            <w:r w:rsidRPr="00560E20">
              <w:rPr>
                <w:rFonts w:ascii="Arial" w:hAnsi="Arial" w:cs="Arial"/>
                <w:noProof/>
                <w:lang w:eastAsia="ja-JP"/>
              </w:rPr>
              <w:drawing>
                <wp:inline distT="0" distB="0" distL="0" distR="0" wp14:anchorId="29035D68" wp14:editId="0E46CAF8">
                  <wp:extent cx="2581189" cy="1855960"/>
                  <wp:effectExtent l="0" t="0" r="0" b="0"/>
                  <wp:docPr id="29" name="図 28">
                    <a:extLst xmlns:a="http://schemas.openxmlformats.org/drawingml/2006/main">
                      <a:ext uri="{FF2B5EF4-FFF2-40B4-BE49-F238E27FC236}">
                        <a16:creationId xmlns:a16="http://schemas.microsoft.com/office/drawing/2014/main" id="{5E110EB3-5101-9786-4DF1-F8E650C53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a:extLst>
                              <a:ext uri="{FF2B5EF4-FFF2-40B4-BE49-F238E27FC236}">
                                <a16:creationId xmlns:a16="http://schemas.microsoft.com/office/drawing/2014/main" id="{5E110EB3-5101-9786-4DF1-F8E650C5376A}"/>
                              </a:ext>
                            </a:extLst>
                          </pic:cNvPr>
                          <pic:cNvPicPr>
                            <a:picLocks noChangeAspect="1"/>
                          </pic:cNvPicPr>
                        </pic:nvPicPr>
                        <pic:blipFill>
                          <a:blip r:embed="rId11"/>
                          <a:stretch>
                            <a:fillRect/>
                          </a:stretch>
                        </pic:blipFill>
                        <pic:spPr>
                          <a:xfrm>
                            <a:off x="0" y="0"/>
                            <a:ext cx="2643812" cy="1900988"/>
                          </a:xfrm>
                          <a:prstGeom prst="rect">
                            <a:avLst/>
                          </a:prstGeom>
                        </pic:spPr>
                      </pic:pic>
                    </a:graphicData>
                  </a:graphic>
                </wp:inline>
              </w:drawing>
            </w:r>
          </w:p>
          <w:p w14:paraId="09E15CF6" w14:textId="40C4EE08" w:rsidR="009839D1" w:rsidRPr="00B546C5" w:rsidRDefault="282E434F" w:rsidP="00560E20">
            <w:pPr>
              <w:pStyle w:val="Corps"/>
              <w:contextualSpacing/>
              <w:jc w:val="center"/>
              <w:rPr>
                <w:rFonts w:ascii="Arial" w:hAnsi="Arial" w:cs="Arial"/>
                <w:sz w:val="20"/>
                <w:szCs w:val="20"/>
                <w:lang w:val="en-US"/>
              </w:rPr>
            </w:pPr>
            <w:r w:rsidRPr="00B546C5">
              <w:rPr>
                <w:rFonts w:ascii="Arial" w:hAnsi="Arial" w:cs="Arial"/>
                <w:sz w:val="20"/>
                <w:szCs w:val="20"/>
                <w:lang w:val="en-US"/>
              </w:rPr>
              <w:t>Figure 1</w:t>
            </w:r>
            <w:r w:rsidR="00560E20">
              <w:rPr>
                <w:rFonts w:ascii="Arial" w:hAnsi="Arial" w:cs="Arial"/>
                <w:sz w:val="20"/>
                <w:szCs w:val="20"/>
                <w:lang w:val="en-US"/>
              </w:rPr>
              <w:t>.</w:t>
            </w:r>
            <w:r w:rsidRPr="00B546C5">
              <w:rPr>
                <w:rFonts w:ascii="Arial" w:hAnsi="Arial" w:cs="Arial"/>
                <w:sz w:val="20"/>
                <w:szCs w:val="20"/>
                <w:lang w:val="en-US"/>
              </w:rPr>
              <w:t xml:space="preserve"> </w:t>
            </w:r>
            <w:r w:rsidR="00560E20">
              <w:rPr>
                <w:rFonts w:ascii="Arial" w:hAnsi="Arial" w:cs="Arial"/>
                <w:sz w:val="20"/>
                <w:szCs w:val="20"/>
                <w:lang w:val="en-US"/>
              </w:rPr>
              <w:t>Zinc</w:t>
            </w:r>
            <w:r w:rsidR="00560E20">
              <w:rPr>
                <w:rFonts w:ascii="Arial" w:hAnsi="Arial" w:cs="Arial"/>
                <w:sz w:val="20"/>
                <w:szCs w:val="20"/>
                <w:lang w:val="en-US"/>
              </w:rPr>
              <w:softHyphen/>
              <w:t>–air</w:t>
            </w:r>
          </w:p>
        </w:tc>
        <w:tc>
          <w:tcPr>
            <w:tcW w:w="4623" w:type="dxa"/>
            <w:tcMar>
              <w:left w:w="0" w:type="dxa"/>
              <w:right w:w="0" w:type="dxa"/>
            </w:tcMar>
            <w:vAlign w:val="center"/>
          </w:tcPr>
          <w:p w14:paraId="4C11B1BB" w14:textId="77777777" w:rsidR="00560E20" w:rsidRDefault="00450388" w:rsidP="282E434F">
            <w:pPr>
              <w:pStyle w:val="Corps"/>
              <w:contextualSpacing/>
              <w:jc w:val="left"/>
              <w:rPr>
                <w:rFonts w:ascii="Arial" w:hAnsi="Arial" w:cs="Arial"/>
                <w:sz w:val="20"/>
                <w:szCs w:val="20"/>
                <w:lang w:val="en-US"/>
              </w:rPr>
            </w:pPr>
            <w:r w:rsidRPr="00B546C5">
              <w:rPr>
                <w:rFonts w:ascii="Arial" w:hAnsi="Arial" w:cs="Arial"/>
                <w:sz w:val="20"/>
                <w:szCs w:val="20"/>
                <w:lang w:val="en-US"/>
              </w:rPr>
              <w:t xml:space="preserve"> </w:t>
            </w:r>
          </w:p>
          <w:p w14:paraId="62A8B9DC" w14:textId="77777777" w:rsidR="009839D1" w:rsidRDefault="00560E20" w:rsidP="003030CD">
            <w:pPr>
              <w:pStyle w:val="Corps"/>
              <w:contextualSpacing/>
              <w:jc w:val="center"/>
              <w:rPr>
                <w:rFonts w:ascii="Arial" w:hAnsi="Arial" w:cs="Arial"/>
                <w:lang w:val="en-US"/>
              </w:rPr>
            </w:pPr>
            <w:r w:rsidRPr="00560E20">
              <w:rPr>
                <w:rFonts w:ascii="Arial" w:hAnsi="Arial" w:cs="Arial"/>
                <w:noProof/>
                <w:sz w:val="20"/>
                <w:szCs w:val="20"/>
              </w:rPr>
              <w:drawing>
                <wp:inline distT="0" distB="0" distL="0" distR="0" wp14:anchorId="545E87D7" wp14:editId="76085075">
                  <wp:extent cx="2344848" cy="1807980"/>
                  <wp:effectExtent l="0" t="0" r="0" b="0"/>
                  <wp:docPr id="5" name="図 4">
                    <a:extLst xmlns:a="http://schemas.openxmlformats.org/drawingml/2006/main">
                      <a:ext uri="{FF2B5EF4-FFF2-40B4-BE49-F238E27FC236}">
                        <a16:creationId xmlns:a16="http://schemas.microsoft.com/office/drawing/2014/main" id="{B023EFA2-0FF2-84B1-7B03-22C35A45BE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B023EFA2-0FF2-84B1-7B03-22C35A45BEB1}"/>
                              </a:ext>
                            </a:extLst>
                          </pic:cNvPr>
                          <pic:cNvPicPr>
                            <a:picLocks noChangeAspect="1"/>
                          </pic:cNvPicPr>
                        </pic:nvPicPr>
                        <pic:blipFill>
                          <a:blip r:embed="rId12"/>
                          <a:stretch>
                            <a:fillRect/>
                          </a:stretch>
                        </pic:blipFill>
                        <pic:spPr>
                          <a:xfrm>
                            <a:off x="0" y="0"/>
                            <a:ext cx="2363931" cy="1822694"/>
                          </a:xfrm>
                          <a:prstGeom prst="rect">
                            <a:avLst/>
                          </a:prstGeom>
                        </pic:spPr>
                      </pic:pic>
                    </a:graphicData>
                  </a:graphic>
                </wp:inline>
              </w:drawing>
            </w:r>
          </w:p>
          <w:p w14:paraId="25B80264" w14:textId="41EAD6E3" w:rsidR="00560E20" w:rsidRPr="00B546C5" w:rsidRDefault="00560E20" w:rsidP="00560E20">
            <w:pPr>
              <w:pStyle w:val="Corps"/>
              <w:contextualSpacing/>
              <w:jc w:val="center"/>
              <w:rPr>
                <w:rFonts w:ascii="Arial" w:hAnsi="Arial" w:cs="Arial"/>
                <w:lang w:val="en-US"/>
              </w:rPr>
            </w:pPr>
            <w:r w:rsidRPr="00B546C5">
              <w:rPr>
                <w:rFonts w:ascii="Arial" w:hAnsi="Arial" w:cs="Arial"/>
                <w:sz w:val="20"/>
                <w:szCs w:val="20"/>
                <w:lang w:val="en-US"/>
              </w:rPr>
              <w:t>Figure 2</w:t>
            </w:r>
            <w:r>
              <w:rPr>
                <w:rFonts w:ascii="Arial" w:hAnsi="Arial" w:cs="Arial"/>
                <w:sz w:val="20"/>
                <w:szCs w:val="20"/>
                <w:lang w:val="en-US"/>
              </w:rPr>
              <w:t xml:space="preserve">. Air electrode </w:t>
            </w:r>
          </w:p>
        </w:tc>
      </w:tr>
    </w:tbl>
    <w:p w14:paraId="06782661" w14:textId="77777777" w:rsidR="00C66D8C" w:rsidRPr="00B546C5" w:rsidRDefault="00C66D8C" w:rsidP="00904351">
      <w:pPr>
        <w:pStyle w:val="Corps"/>
        <w:contextualSpacing/>
        <w:rPr>
          <w:rFonts w:ascii="Arial" w:hAnsi="Arial" w:cs="Arial"/>
          <w:lang w:val="en-US"/>
        </w:rPr>
      </w:pPr>
    </w:p>
    <w:p w14:paraId="4A651AD3" w14:textId="2BE8E7E4" w:rsidR="00524820" w:rsidRPr="00B546C5" w:rsidRDefault="282E434F" w:rsidP="282E434F">
      <w:pPr>
        <w:pStyle w:val="Corps"/>
        <w:contextualSpacing/>
        <w:rPr>
          <w:rFonts w:ascii="Arial" w:hAnsi="Arial" w:cs="Arial"/>
          <w:sz w:val="20"/>
          <w:szCs w:val="20"/>
          <w:lang w:val="en-US"/>
        </w:rPr>
      </w:pPr>
      <w:r w:rsidRPr="00B546C5">
        <w:rPr>
          <w:rFonts w:ascii="Arial" w:hAnsi="Arial" w:cs="Arial"/>
          <w:b/>
          <w:bCs/>
          <w:i/>
          <w:iCs/>
          <w:sz w:val="20"/>
          <w:szCs w:val="20"/>
          <w:lang w:val="en-US"/>
        </w:rPr>
        <w:t>Keywords</w:t>
      </w:r>
      <w:r w:rsidRPr="00B546C5">
        <w:rPr>
          <w:rFonts w:ascii="Arial" w:hAnsi="Arial" w:cs="Arial"/>
          <w:i/>
          <w:iCs/>
          <w:sz w:val="20"/>
          <w:szCs w:val="20"/>
          <w:lang w:val="en-US"/>
        </w:rPr>
        <w:t>:</w:t>
      </w:r>
      <w:r w:rsidRPr="00B546C5">
        <w:rPr>
          <w:rFonts w:ascii="Arial" w:hAnsi="Arial" w:cs="Arial"/>
          <w:sz w:val="20"/>
          <w:szCs w:val="20"/>
          <w:lang w:val="en-US"/>
        </w:rPr>
        <w:t xml:space="preserve"> </w:t>
      </w:r>
      <w:r w:rsidR="00560E20">
        <w:rPr>
          <w:rFonts w:ascii="Arial" w:hAnsi="Arial" w:cs="Arial"/>
          <w:sz w:val="20"/>
          <w:szCs w:val="20"/>
          <w:lang w:val="en-US"/>
        </w:rPr>
        <w:t>Zinc-air</w:t>
      </w:r>
      <w:r w:rsidRPr="00B546C5">
        <w:rPr>
          <w:rFonts w:ascii="Arial" w:hAnsi="Arial" w:cs="Arial"/>
          <w:sz w:val="20"/>
          <w:szCs w:val="20"/>
          <w:lang w:val="en-US"/>
        </w:rPr>
        <w:t xml:space="preserve">, </w:t>
      </w:r>
      <w:r w:rsidR="00560E20">
        <w:rPr>
          <w:rFonts w:ascii="Arial" w:hAnsi="Arial" w:cs="Arial"/>
          <w:sz w:val="20"/>
          <w:szCs w:val="20"/>
          <w:lang w:val="en-US"/>
        </w:rPr>
        <w:t>air electrode, zinc-nickel, zinc-manganese, aqueous battery</w:t>
      </w:r>
      <w:r w:rsidRPr="00B546C5">
        <w:rPr>
          <w:rFonts w:ascii="Arial" w:hAnsi="Arial" w:cs="Arial"/>
          <w:sz w:val="20"/>
          <w:szCs w:val="20"/>
          <w:lang w:val="en-US"/>
        </w:rPr>
        <w:t>.</w:t>
      </w:r>
    </w:p>
    <w:p w14:paraId="23C2E459" w14:textId="77777777" w:rsidR="00524820" w:rsidRPr="00B546C5" w:rsidRDefault="00524820" w:rsidP="00524820">
      <w:pPr>
        <w:pStyle w:val="Corps"/>
        <w:contextualSpacing/>
        <w:rPr>
          <w:rFonts w:ascii="Arial" w:hAnsi="Arial" w:cs="Arial"/>
          <w:sz w:val="20"/>
          <w:szCs w:val="24"/>
          <w:lang w:val="en-US"/>
        </w:rPr>
      </w:pPr>
    </w:p>
    <w:p w14:paraId="06BF000E" w14:textId="45397A74" w:rsidR="00524820" w:rsidRPr="00B546C5" w:rsidRDefault="6B6FC957" w:rsidP="6B6FC957">
      <w:pPr>
        <w:pStyle w:val="Corps"/>
        <w:numPr>
          <w:ilvl w:val="0"/>
          <w:numId w:val="1"/>
        </w:numPr>
        <w:tabs>
          <w:tab w:val="left" w:pos="284"/>
        </w:tabs>
        <w:ind w:left="0" w:firstLine="0"/>
        <w:contextualSpacing/>
        <w:rPr>
          <w:rFonts w:ascii="Arial" w:hAnsi="Arial" w:cs="Arial"/>
          <w:sz w:val="20"/>
          <w:szCs w:val="20"/>
          <w:lang w:val="en-US"/>
        </w:rPr>
      </w:pPr>
      <w:r w:rsidRPr="00B546C5">
        <w:rPr>
          <w:rFonts w:ascii="Arial" w:hAnsi="Arial" w:cs="Arial"/>
          <w:sz w:val="20"/>
          <w:szCs w:val="20"/>
          <w:lang w:val="en-US"/>
        </w:rPr>
        <w:t xml:space="preserve">Author, A.; Writer, C.O. et al. </w:t>
      </w:r>
      <w:r w:rsidRPr="00B546C5">
        <w:rPr>
          <w:rFonts w:ascii="Arial" w:hAnsi="Arial" w:cs="Arial"/>
          <w:i/>
          <w:iCs/>
          <w:sz w:val="20"/>
          <w:szCs w:val="20"/>
          <w:lang w:val="en-US"/>
        </w:rPr>
        <w:t>Journal</w:t>
      </w:r>
      <w:r w:rsidRPr="00B546C5">
        <w:rPr>
          <w:rFonts w:ascii="Arial" w:hAnsi="Arial" w:cs="Arial"/>
          <w:sz w:val="20"/>
          <w:szCs w:val="20"/>
          <w:lang w:val="en-US"/>
        </w:rPr>
        <w:t xml:space="preserve"> </w:t>
      </w:r>
      <w:r w:rsidRPr="00B546C5">
        <w:rPr>
          <w:rFonts w:ascii="Arial" w:hAnsi="Arial" w:cs="Arial"/>
          <w:b/>
          <w:bCs/>
          <w:sz w:val="20"/>
          <w:szCs w:val="20"/>
          <w:lang w:val="en-US"/>
        </w:rPr>
        <w:t>2021</w:t>
      </w:r>
      <w:r w:rsidRPr="00B546C5">
        <w:rPr>
          <w:rFonts w:ascii="Arial" w:hAnsi="Arial" w:cs="Arial"/>
          <w:sz w:val="20"/>
          <w:szCs w:val="20"/>
          <w:lang w:val="en-US"/>
        </w:rPr>
        <w:t xml:space="preserve">, </w:t>
      </w:r>
      <w:r w:rsidRPr="00B546C5">
        <w:rPr>
          <w:rFonts w:ascii="Arial" w:hAnsi="Arial" w:cs="Arial"/>
          <w:i/>
          <w:iCs/>
          <w:sz w:val="20"/>
          <w:szCs w:val="20"/>
          <w:lang w:val="en-US"/>
        </w:rPr>
        <w:t>83</w:t>
      </w:r>
      <w:r w:rsidRPr="00B546C5">
        <w:rPr>
          <w:rFonts w:ascii="Arial" w:hAnsi="Arial" w:cs="Arial"/>
          <w:sz w:val="20"/>
          <w:szCs w:val="20"/>
          <w:lang w:val="en-US"/>
        </w:rPr>
        <w:t xml:space="preserve"> (5), 2345-2356. DOI: 12.3456/</w:t>
      </w:r>
      <w:proofErr w:type="spellStart"/>
      <w:r w:rsidRPr="00B546C5">
        <w:rPr>
          <w:rFonts w:ascii="Arial" w:hAnsi="Arial" w:cs="Arial"/>
          <w:sz w:val="20"/>
          <w:szCs w:val="20"/>
          <w:lang w:val="en-US"/>
        </w:rPr>
        <w:t>abcd.xyz</w:t>
      </w:r>
      <w:proofErr w:type="spellEnd"/>
    </w:p>
    <w:p w14:paraId="6871C4C4" w14:textId="02731BE2" w:rsidR="00524820" w:rsidRPr="00B546C5" w:rsidRDefault="282E434F" w:rsidP="282E434F">
      <w:pPr>
        <w:pStyle w:val="Corps"/>
        <w:numPr>
          <w:ilvl w:val="0"/>
          <w:numId w:val="1"/>
        </w:numPr>
        <w:tabs>
          <w:tab w:val="left" w:pos="284"/>
        </w:tabs>
        <w:ind w:left="0" w:firstLine="0"/>
        <w:contextualSpacing/>
        <w:rPr>
          <w:rFonts w:ascii="Arial" w:hAnsi="Arial" w:cs="Arial"/>
          <w:sz w:val="20"/>
          <w:szCs w:val="20"/>
          <w:lang w:val="en-US"/>
        </w:rPr>
      </w:pPr>
      <w:r w:rsidRPr="00B546C5">
        <w:rPr>
          <w:rFonts w:ascii="Arial" w:hAnsi="Arial" w:cs="Arial"/>
          <w:sz w:val="20"/>
          <w:szCs w:val="20"/>
          <w:lang w:val="en-US"/>
        </w:rPr>
        <w:t>References in ACS style</w:t>
      </w:r>
    </w:p>
    <w:sectPr w:rsidR="00524820" w:rsidRPr="00B546C5" w:rsidSect="00786346">
      <w:headerReference w:type="default"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4334B" w14:textId="77777777" w:rsidR="002711F2" w:rsidRDefault="002711F2" w:rsidP="009839D1">
      <w:pPr>
        <w:spacing w:after="0" w:line="240" w:lineRule="auto"/>
      </w:pPr>
      <w:r>
        <w:separator/>
      </w:r>
    </w:p>
  </w:endnote>
  <w:endnote w:type="continuationSeparator" w:id="0">
    <w:p w14:paraId="289D1C18" w14:textId="77777777" w:rsidR="002711F2" w:rsidRDefault="002711F2" w:rsidP="00983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inion Pro">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E5FD2" w14:textId="306BE05B" w:rsidR="00786346" w:rsidRPr="00A429B3" w:rsidRDefault="00560E20" w:rsidP="008B103A">
    <w:pPr>
      <w:pStyle w:val="aa"/>
      <w:spacing w:after="0" w:afterAutospacing="0"/>
      <w:jc w:val="center"/>
      <w:rPr>
        <w:rFonts w:ascii="Arial" w:hAnsi="Arial" w:cs="Arial"/>
        <w:sz w:val="24"/>
        <w:szCs w:val="24"/>
        <w:lang w:val="en" w:eastAsia="it-IT"/>
      </w:rPr>
    </w:pPr>
    <w:r>
      <w:rPr>
        <w:rFonts w:ascii="Arial" w:hAnsi="Arial" w:cs="Arial"/>
        <w:sz w:val="24"/>
        <w:szCs w:val="24"/>
        <w:lang w:val="en" w:eastAsia="it-IT"/>
      </w:rPr>
      <w:t>4</w:t>
    </w:r>
    <w:r w:rsidRPr="00560E20">
      <w:rPr>
        <w:rFonts w:ascii="Arial" w:hAnsi="Arial" w:cs="Arial"/>
        <w:sz w:val="24"/>
        <w:szCs w:val="24"/>
        <w:vertAlign w:val="superscript"/>
        <w:lang w:val="en" w:eastAsia="it-IT"/>
      </w:rPr>
      <w:t>th</w:t>
    </w:r>
    <w:r>
      <w:rPr>
        <w:rFonts w:ascii="Arial" w:hAnsi="Arial" w:cs="Arial"/>
        <w:sz w:val="24"/>
        <w:szCs w:val="24"/>
        <w:lang w:val="en" w:eastAsia="it-IT"/>
      </w:rPr>
      <w:t xml:space="preserve"> </w:t>
    </w:r>
    <w:r w:rsidR="008B103A" w:rsidRPr="008B103A">
      <w:rPr>
        <w:rFonts w:ascii="Arial" w:hAnsi="Arial" w:cs="Arial"/>
        <w:sz w:val="24"/>
        <w:szCs w:val="24"/>
        <w:lang w:val="en" w:eastAsia="it-IT"/>
      </w:rPr>
      <w:t xml:space="preserve">International Zinc and other </w:t>
    </w:r>
    <w:r w:rsidR="00EC5163">
      <w:rPr>
        <w:rFonts w:ascii="Arial" w:hAnsi="Arial" w:cs="Arial"/>
        <w:sz w:val="24"/>
        <w:szCs w:val="24"/>
        <w:lang w:val="en" w:eastAsia="it-IT"/>
      </w:rPr>
      <w:t>A</w:t>
    </w:r>
    <w:r>
      <w:rPr>
        <w:rFonts w:ascii="Arial" w:hAnsi="Arial" w:cs="Arial"/>
        <w:sz w:val="24"/>
        <w:szCs w:val="24"/>
        <w:lang w:val="en" w:eastAsia="it-IT"/>
      </w:rPr>
      <w:t>queous</w:t>
    </w:r>
    <w:r w:rsidR="008B103A" w:rsidRPr="008B103A">
      <w:rPr>
        <w:rFonts w:ascii="Arial" w:hAnsi="Arial" w:cs="Arial"/>
        <w:sz w:val="24"/>
        <w:szCs w:val="24"/>
        <w:lang w:val="en" w:eastAsia="it-IT"/>
      </w:rPr>
      <w:t xml:space="preserve"> </w:t>
    </w:r>
    <w:r w:rsidR="00EC5163">
      <w:rPr>
        <w:rFonts w:ascii="Arial" w:hAnsi="Arial" w:cs="Arial"/>
        <w:sz w:val="24"/>
        <w:szCs w:val="24"/>
        <w:lang w:val="en" w:eastAsia="it-IT"/>
      </w:rPr>
      <w:t>B</w:t>
    </w:r>
    <w:r w:rsidR="008B103A" w:rsidRPr="008B103A">
      <w:rPr>
        <w:rFonts w:ascii="Arial" w:hAnsi="Arial" w:cs="Arial"/>
        <w:sz w:val="24"/>
        <w:szCs w:val="24"/>
        <w:lang w:val="en" w:eastAsia="it-IT"/>
      </w:rPr>
      <w:t xml:space="preserve">atteries </w:t>
    </w:r>
    <w:r w:rsidR="00EC5163">
      <w:rPr>
        <w:rFonts w:ascii="Arial" w:hAnsi="Arial" w:cs="Arial"/>
        <w:sz w:val="24"/>
        <w:szCs w:val="24"/>
        <w:lang w:val="en" w:eastAsia="it-IT"/>
      </w:rPr>
      <w:t>W</w:t>
    </w:r>
    <w:r w:rsidR="008B103A" w:rsidRPr="008B103A">
      <w:rPr>
        <w:rFonts w:ascii="Arial" w:hAnsi="Arial" w:cs="Arial"/>
        <w:sz w:val="24"/>
        <w:szCs w:val="24"/>
        <w:lang w:val="en" w:eastAsia="it-IT"/>
      </w:rPr>
      <w:t>orkshop (IZABW)</w:t>
    </w:r>
  </w:p>
  <w:p w14:paraId="56089626" w14:textId="5ECD2AF4" w:rsidR="282E434F" w:rsidRPr="00786346" w:rsidRDefault="00560E20" w:rsidP="00786346">
    <w:pPr>
      <w:spacing w:after="0"/>
      <w:ind w:right="360"/>
      <w:jc w:val="center"/>
    </w:pPr>
    <w:r>
      <w:rPr>
        <w:rFonts w:ascii="Arial" w:eastAsiaTheme="majorEastAsia" w:hAnsi="Arial" w:cs="Arial"/>
        <w:color w:val="17365D" w:themeColor="text2" w:themeShade="BF"/>
        <w:spacing w:val="5"/>
        <w:kern w:val="28"/>
        <w:sz w:val="20"/>
        <w:lang w:val="en" w:eastAsia="it-IT"/>
      </w:rPr>
      <w:t>Kyoto</w:t>
    </w:r>
    <w:r w:rsidR="00786346">
      <w:rPr>
        <w:rFonts w:ascii="Arial" w:eastAsiaTheme="majorEastAsia" w:hAnsi="Arial" w:cs="Arial"/>
        <w:color w:val="17365D" w:themeColor="text2" w:themeShade="BF"/>
        <w:spacing w:val="5"/>
        <w:kern w:val="28"/>
        <w:sz w:val="20"/>
        <w:lang w:val="en" w:eastAsia="it-IT"/>
      </w:rPr>
      <w:t xml:space="preserve">, </w:t>
    </w:r>
    <w:r>
      <w:rPr>
        <w:rFonts w:ascii="Arial" w:eastAsiaTheme="majorEastAsia" w:hAnsi="Arial" w:cs="Arial"/>
        <w:color w:val="17365D" w:themeColor="text2" w:themeShade="BF"/>
        <w:spacing w:val="5"/>
        <w:kern w:val="28"/>
        <w:sz w:val="20"/>
        <w:lang w:val="en" w:eastAsia="it-IT"/>
      </w:rPr>
      <w:t>Japan</w:t>
    </w:r>
    <w:r w:rsidR="00786346" w:rsidRPr="00A429B3">
      <w:rPr>
        <w:rFonts w:ascii="Arial" w:eastAsiaTheme="majorEastAsia" w:hAnsi="Arial" w:cs="Arial"/>
        <w:color w:val="17365D" w:themeColor="text2" w:themeShade="BF"/>
        <w:spacing w:val="5"/>
        <w:kern w:val="28"/>
        <w:sz w:val="20"/>
        <w:lang w:val="en" w:eastAsia="it-IT"/>
      </w:rPr>
      <w:t xml:space="preserve">, </w:t>
    </w:r>
    <w:r w:rsidR="008B103A">
      <w:rPr>
        <w:rFonts w:ascii="Arial" w:eastAsiaTheme="majorEastAsia" w:hAnsi="Arial" w:cs="Arial"/>
        <w:color w:val="17365D" w:themeColor="text2" w:themeShade="BF"/>
        <w:spacing w:val="5"/>
        <w:kern w:val="28"/>
        <w:sz w:val="20"/>
        <w:lang w:val="en" w:eastAsia="it-IT"/>
      </w:rPr>
      <w:t>September</w:t>
    </w:r>
    <w:r w:rsidR="00786346" w:rsidRPr="00A429B3">
      <w:rPr>
        <w:rFonts w:ascii="Arial" w:eastAsiaTheme="majorEastAsia" w:hAnsi="Arial" w:cs="Arial"/>
        <w:color w:val="17365D" w:themeColor="text2" w:themeShade="BF"/>
        <w:spacing w:val="5"/>
        <w:kern w:val="28"/>
        <w:sz w:val="20"/>
        <w:lang w:val="en" w:eastAsia="it-IT"/>
      </w:rPr>
      <w:t xml:space="preserve"> 202</w:t>
    </w:r>
    <w:r>
      <w:rPr>
        <w:rFonts w:ascii="Arial" w:eastAsiaTheme="majorEastAsia" w:hAnsi="Arial" w:cs="Arial"/>
        <w:color w:val="17365D" w:themeColor="text2" w:themeShade="BF"/>
        <w:spacing w:val="5"/>
        <w:kern w:val="28"/>
        <w:sz w:val="20"/>
        <w:lang w:val="en" w:eastAsia="it-IT"/>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F05CC" w14:textId="77777777" w:rsidR="002711F2" w:rsidRDefault="002711F2" w:rsidP="009839D1">
      <w:pPr>
        <w:spacing w:after="0" w:line="240" w:lineRule="auto"/>
      </w:pPr>
      <w:r>
        <w:separator/>
      </w:r>
    </w:p>
  </w:footnote>
  <w:footnote w:type="continuationSeparator" w:id="0">
    <w:p w14:paraId="29B07D08" w14:textId="77777777" w:rsidR="002711F2" w:rsidRDefault="002711F2" w:rsidP="00983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023"/>
      <w:gridCol w:w="3023"/>
      <w:gridCol w:w="3023"/>
    </w:tblGrid>
    <w:tr w:rsidR="282E434F" w14:paraId="2E4A2A37" w14:textId="77777777" w:rsidTr="282E434F">
      <w:tc>
        <w:tcPr>
          <w:tcW w:w="3023" w:type="dxa"/>
        </w:tcPr>
        <w:p w14:paraId="67982BC8" w14:textId="6F1B144D" w:rsidR="282E434F" w:rsidRDefault="282E434F" w:rsidP="282E434F">
          <w:pPr>
            <w:pStyle w:val="a5"/>
            <w:ind w:left="-115"/>
          </w:pPr>
        </w:p>
      </w:tc>
      <w:tc>
        <w:tcPr>
          <w:tcW w:w="3023" w:type="dxa"/>
        </w:tcPr>
        <w:p w14:paraId="51B2CD6D" w14:textId="073259BE" w:rsidR="282E434F" w:rsidRDefault="282E434F" w:rsidP="282E434F">
          <w:pPr>
            <w:pStyle w:val="a5"/>
            <w:jc w:val="center"/>
          </w:pPr>
        </w:p>
      </w:tc>
      <w:tc>
        <w:tcPr>
          <w:tcW w:w="3023" w:type="dxa"/>
        </w:tcPr>
        <w:p w14:paraId="41EE0D44" w14:textId="417784C8" w:rsidR="282E434F" w:rsidRDefault="282E434F" w:rsidP="282E434F">
          <w:pPr>
            <w:pStyle w:val="a5"/>
            <w:ind w:right="-115"/>
            <w:jc w:val="right"/>
          </w:pPr>
        </w:p>
      </w:tc>
    </w:tr>
  </w:tbl>
  <w:p w14:paraId="5927846E" w14:textId="580D235C" w:rsidR="282E434F" w:rsidRDefault="282E434F" w:rsidP="282E434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A61636"/>
    <w:multiLevelType w:val="hybridMultilevel"/>
    <w:tmpl w:val="C1B4AB62"/>
    <w:lvl w:ilvl="0" w:tplc="40125F5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07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bordersDoNotSurroundHeader/>
  <w:bordersDoNotSurroundFooter/>
  <w:proofState w:spelling="clean" w:grammar="clean"/>
  <w:defaultTabStop w:val="708"/>
  <w:autoHyphenation/>
  <w:consecutiveHyphenLimit w:val="3"/>
  <w:hyphenationZone w:val="425"/>
  <w:doNotHyphenateCaps/>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3E"/>
    <w:rsid w:val="0000012D"/>
    <w:rsid w:val="00071123"/>
    <w:rsid w:val="00083E54"/>
    <w:rsid w:val="000B7ABE"/>
    <w:rsid w:val="000E0E12"/>
    <w:rsid w:val="000E66AD"/>
    <w:rsid w:val="000F1A03"/>
    <w:rsid w:val="000F5F42"/>
    <w:rsid w:val="00127756"/>
    <w:rsid w:val="001845B8"/>
    <w:rsid w:val="001A19B3"/>
    <w:rsid w:val="001F372C"/>
    <w:rsid w:val="00202DCB"/>
    <w:rsid w:val="002123AC"/>
    <w:rsid w:val="00233A22"/>
    <w:rsid w:val="002711F2"/>
    <w:rsid w:val="003030CD"/>
    <w:rsid w:val="0030313D"/>
    <w:rsid w:val="00321DA9"/>
    <w:rsid w:val="004050EE"/>
    <w:rsid w:val="00434B9F"/>
    <w:rsid w:val="004362CA"/>
    <w:rsid w:val="00450388"/>
    <w:rsid w:val="0046166F"/>
    <w:rsid w:val="00461B83"/>
    <w:rsid w:val="00475D68"/>
    <w:rsid w:val="004A3D22"/>
    <w:rsid w:val="004B478E"/>
    <w:rsid w:val="004B591F"/>
    <w:rsid w:val="004B5AC5"/>
    <w:rsid w:val="004F6AD7"/>
    <w:rsid w:val="004F70B7"/>
    <w:rsid w:val="005000D6"/>
    <w:rsid w:val="0050500B"/>
    <w:rsid w:val="00524820"/>
    <w:rsid w:val="00560E20"/>
    <w:rsid w:val="00592EB4"/>
    <w:rsid w:val="005B581D"/>
    <w:rsid w:val="005B6BC5"/>
    <w:rsid w:val="00663A13"/>
    <w:rsid w:val="00672ABD"/>
    <w:rsid w:val="0068061E"/>
    <w:rsid w:val="00694211"/>
    <w:rsid w:val="00727A03"/>
    <w:rsid w:val="00751F4C"/>
    <w:rsid w:val="00760BA6"/>
    <w:rsid w:val="00774D19"/>
    <w:rsid w:val="007771AC"/>
    <w:rsid w:val="00780741"/>
    <w:rsid w:val="007835DC"/>
    <w:rsid w:val="00786346"/>
    <w:rsid w:val="00792C6F"/>
    <w:rsid w:val="0079548F"/>
    <w:rsid w:val="007A0DAB"/>
    <w:rsid w:val="007C2FE5"/>
    <w:rsid w:val="007D7DDD"/>
    <w:rsid w:val="007E5D01"/>
    <w:rsid w:val="00840D38"/>
    <w:rsid w:val="00863BC4"/>
    <w:rsid w:val="00880C4F"/>
    <w:rsid w:val="008A59B9"/>
    <w:rsid w:val="008A750F"/>
    <w:rsid w:val="008B103A"/>
    <w:rsid w:val="008B1A5B"/>
    <w:rsid w:val="008B528E"/>
    <w:rsid w:val="00904351"/>
    <w:rsid w:val="0090668C"/>
    <w:rsid w:val="009208A8"/>
    <w:rsid w:val="009839D1"/>
    <w:rsid w:val="009C15C9"/>
    <w:rsid w:val="009D5421"/>
    <w:rsid w:val="009D7436"/>
    <w:rsid w:val="00A16A0D"/>
    <w:rsid w:val="00A35C13"/>
    <w:rsid w:val="00A825DE"/>
    <w:rsid w:val="00A85C82"/>
    <w:rsid w:val="00A91D60"/>
    <w:rsid w:val="00AE6B3E"/>
    <w:rsid w:val="00B16CD8"/>
    <w:rsid w:val="00B17CE9"/>
    <w:rsid w:val="00B23715"/>
    <w:rsid w:val="00B259DB"/>
    <w:rsid w:val="00B53713"/>
    <w:rsid w:val="00B546C5"/>
    <w:rsid w:val="00BE3564"/>
    <w:rsid w:val="00BF44DC"/>
    <w:rsid w:val="00C03476"/>
    <w:rsid w:val="00C05D67"/>
    <w:rsid w:val="00C66D8C"/>
    <w:rsid w:val="00CA38DC"/>
    <w:rsid w:val="00D20AD4"/>
    <w:rsid w:val="00D2744D"/>
    <w:rsid w:val="00D47F2C"/>
    <w:rsid w:val="00D6659B"/>
    <w:rsid w:val="00D716B5"/>
    <w:rsid w:val="00D90B7B"/>
    <w:rsid w:val="00D9532B"/>
    <w:rsid w:val="00D97453"/>
    <w:rsid w:val="00DC01E4"/>
    <w:rsid w:val="00DE5DD5"/>
    <w:rsid w:val="00DF21EC"/>
    <w:rsid w:val="00DF6539"/>
    <w:rsid w:val="00E4098B"/>
    <w:rsid w:val="00E51A66"/>
    <w:rsid w:val="00E90E94"/>
    <w:rsid w:val="00EA2433"/>
    <w:rsid w:val="00EA4C3E"/>
    <w:rsid w:val="00EC5163"/>
    <w:rsid w:val="00EE0D52"/>
    <w:rsid w:val="00F36362"/>
    <w:rsid w:val="00F6742B"/>
    <w:rsid w:val="00FB0F7D"/>
    <w:rsid w:val="00FB158B"/>
    <w:rsid w:val="00FB4F75"/>
    <w:rsid w:val="00FD287C"/>
    <w:rsid w:val="00FD6F3B"/>
    <w:rsid w:val="00FE6E94"/>
    <w:rsid w:val="00FF69B8"/>
    <w:rsid w:val="282E434F"/>
    <w:rsid w:val="6B6FC95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58B87E4"/>
  <w15:docId w15:val="{9E29AB30-2E3E-4F9D-81ED-92562766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5DE"/>
  </w:style>
  <w:style w:type="paragraph" w:styleId="1">
    <w:name w:val="heading 1"/>
    <w:basedOn w:val="a"/>
    <w:next w:val="a"/>
    <w:link w:val="10"/>
    <w:uiPriority w:val="9"/>
    <w:qFormat/>
    <w:rsid w:val="00461B83"/>
    <w:pPr>
      <w:keepNext/>
      <w:keepLines/>
      <w:spacing w:before="480" w:after="0"/>
      <w:jc w:val="center"/>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1B83"/>
    <w:rPr>
      <w:rFonts w:asciiTheme="majorHAnsi" w:eastAsiaTheme="majorEastAsia" w:hAnsiTheme="majorHAnsi" w:cstheme="majorBidi"/>
      <w:b/>
      <w:bCs/>
      <w:color w:val="365F91" w:themeColor="accent1" w:themeShade="BF"/>
      <w:sz w:val="28"/>
      <w:szCs w:val="28"/>
    </w:rPr>
  </w:style>
  <w:style w:type="paragraph" w:customStyle="1" w:styleId="Corps">
    <w:name w:val="Corps"/>
    <w:basedOn w:val="a"/>
    <w:link w:val="CorpsCar"/>
    <w:qFormat/>
    <w:rsid w:val="00780741"/>
    <w:pPr>
      <w:jc w:val="both"/>
    </w:pPr>
    <w:rPr>
      <w:rFonts w:ascii="Minion Pro" w:hAnsi="Minion Pro"/>
    </w:rPr>
  </w:style>
  <w:style w:type="paragraph" w:customStyle="1" w:styleId="Auteurs">
    <w:name w:val="Auteurs"/>
    <w:basedOn w:val="a"/>
    <w:link w:val="AuteursCar"/>
    <w:qFormat/>
    <w:rsid w:val="00780741"/>
    <w:pPr>
      <w:jc w:val="center"/>
    </w:pPr>
  </w:style>
  <w:style w:type="character" w:customStyle="1" w:styleId="CorpsCar">
    <w:name w:val="Corps Car"/>
    <w:basedOn w:val="a0"/>
    <w:link w:val="Corps"/>
    <w:rsid w:val="00780741"/>
    <w:rPr>
      <w:rFonts w:ascii="Minion Pro" w:hAnsi="Minion Pro"/>
    </w:rPr>
  </w:style>
  <w:style w:type="character" w:customStyle="1" w:styleId="AuteursCar">
    <w:name w:val="Auteurs Car"/>
    <w:basedOn w:val="a0"/>
    <w:link w:val="Auteurs"/>
    <w:rsid w:val="00780741"/>
  </w:style>
  <w:style w:type="paragraph" w:styleId="a3">
    <w:name w:val="Balloon Text"/>
    <w:basedOn w:val="a"/>
    <w:link w:val="a4"/>
    <w:uiPriority w:val="99"/>
    <w:semiHidden/>
    <w:unhideWhenUsed/>
    <w:rsid w:val="001A19B3"/>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1A19B3"/>
    <w:rPr>
      <w:rFonts w:ascii="Tahoma" w:hAnsi="Tahoma" w:cs="Tahoma"/>
      <w:sz w:val="16"/>
      <w:szCs w:val="16"/>
    </w:rPr>
  </w:style>
  <w:style w:type="paragraph" w:styleId="a5">
    <w:name w:val="header"/>
    <w:basedOn w:val="a"/>
    <w:link w:val="a6"/>
    <w:uiPriority w:val="99"/>
    <w:unhideWhenUsed/>
    <w:rsid w:val="009839D1"/>
    <w:pPr>
      <w:tabs>
        <w:tab w:val="center" w:pos="4536"/>
        <w:tab w:val="right" w:pos="9072"/>
      </w:tabs>
      <w:spacing w:after="0" w:line="240" w:lineRule="auto"/>
    </w:pPr>
  </w:style>
  <w:style w:type="character" w:customStyle="1" w:styleId="a6">
    <w:name w:val="ヘッダー (文字)"/>
    <w:basedOn w:val="a0"/>
    <w:link w:val="a5"/>
    <w:uiPriority w:val="99"/>
    <w:rsid w:val="009839D1"/>
  </w:style>
  <w:style w:type="paragraph" w:styleId="a7">
    <w:name w:val="footer"/>
    <w:basedOn w:val="a"/>
    <w:link w:val="a8"/>
    <w:uiPriority w:val="99"/>
    <w:unhideWhenUsed/>
    <w:rsid w:val="009839D1"/>
    <w:pPr>
      <w:tabs>
        <w:tab w:val="center" w:pos="4536"/>
        <w:tab w:val="right" w:pos="9072"/>
      </w:tabs>
      <w:spacing w:after="0" w:line="240" w:lineRule="auto"/>
    </w:pPr>
  </w:style>
  <w:style w:type="character" w:customStyle="1" w:styleId="a8">
    <w:name w:val="フッター (文字)"/>
    <w:basedOn w:val="a0"/>
    <w:link w:val="a7"/>
    <w:uiPriority w:val="99"/>
    <w:rsid w:val="009839D1"/>
  </w:style>
  <w:style w:type="table" w:styleId="a9">
    <w:name w:val="Table Grid"/>
    <w:basedOn w:val="a1"/>
    <w:uiPriority w:val="59"/>
    <w:rsid w:val="009839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Title"/>
    <w:basedOn w:val="a"/>
    <w:next w:val="a"/>
    <w:link w:val="ab"/>
    <w:qFormat/>
    <w:rsid w:val="00786346"/>
    <w:pPr>
      <w:pBdr>
        <w:bottom w:val="single" w:sz="8" w:space="4" w:color="4F81BD" w:themeColor="accent1"/>
      </w:pBdr>
      <w:spacing w:beforeAutospacing="1" w:after="300" w:afterAutospacing="1" w:line="240" w:lineRule="auto"/>
      <w:contextualSpacing/>
      <w:jc w:val="both"/>
    </w:pPr>
    <w:rPr>
      <w:rFonts w:asciiTheme="majorHAnsi" w:eastAsiaTheme="majorEastAsia" w:hAnsiTheme="majorHAnsi" w:cstheme="majorBidi"/>
      <w:color w:val="17365D" w:themeColor="text2" w:themeShade="BF"/>
      <w:spacing w:val="5"/>
      <w:kern w:val="28"/>
      <w:sz w:val="52"/>
      <w:szCs w:val="52"/>
      <w:lang w:val="en-US" w:eastAsia="bg-BG"/>
    </w:rPr>
  </w:style>
  <w:style w:type="character" w:customStyle="1" w:styleId="ab">
    <w:name w:val="表題 (文字)"/>
    <w:basedOn w:val="a0"/>
    <w:link w:val="aa"/>
    <w:rsid w:val="00786346"/>
    <w:rPr>
      <w:rFonts w:asciiTheme="majorHAnsi" w:eastAsiaTheme="majorEastAsia" w:hAnsiTheme="majorHAnsi" w:cstheme="majorBidi"/>
      <w:color w:val="17365D" w:themeColor="text2" w:themeShade="BF"/>
      <w:spacing w:val="5"/>
      <w:kern w:val="28"/>
      <w:sz w:val="52"/>
      <w:szCs w:val="52"/>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9484921">
      <w:bodyDiv w:val="1"/>
      <w:marLeft w:val="0"/>
      <w:marRight w:val="0"/>
      <w:marTop w:val="0"/>
      <w:marBottom w:val="0"/>
      <w:divBdr>
        <w:top w:val="none" w:sz="0" w:space="0" w:color="auto"/>
        <w:left w:val="none" w:sz="0" w:space="0" w:color="auto"/>
        <w:bottom w:val="none" w:sz="0" w:space="0" w:color="auto"/>
        <w:right w:val="none" w:sz="0" w:space="0" w:color="auto"/>
      </w:divBdr>
      <w:divsChild>
        <w:div w:id="364988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B719CE9D7A4EF45B06D14A461EA1209" ma:contentTypeVersion="2" ma:contentTypeDescription="Ein neues Dokument erstellen." ma:contentTypeScope="" ma:versionID="74f02b997fdb9d705530c025108af5f4">
  <xsd:schema xmlns:xsd="http://www.w3.org/2001/XMLSchema" xmlns:xs="http://www.w3.org/2001/XMLSchema" xmlns:p="http://schemas.microsoft.com/office/2006/metadata/properties" xmlns:ns2="bd488438-bec5-4e3e-9c0e-36d5af6de3f9" targetNamespace="http://schemas.microsoft.com/office/2006/metadata/properties" ma:root="true" ma:fieldsID="bd3f0426de68f37b7f5516f7785d8891" ns2:_="">
    <xsd:import namespace="bd488438-bec5-4e3e-9c0e-36d5af6de3f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88438-bec5-4e3e-9c0e-36d5af6de3f9"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2FFB2-6FE3-4FA0-9849-F86DC8968F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1150AC-298B-4B0A-B069-35E25D98D404}">
  <ds:schemaRefs>
    <ds:schemaRef ds:uri="http://schemas.openxmlformats.org/officeDocument/2006/bibliography"/>
  </ds:schemaRefs>
</ds:datastoreItem>
</file>

<file path=customXml/itemProps3.xml><?xml version="1.0" encoding="utf-8"?>
<ds:datastoreItem xmlns:ds="http://schemas.openxmlformats.org/officeDocument/2006/customXml" ds:itemID="{335FFA51-427F-4A53-AD2D-9EE36D2EA313}">
  <ds:schemaRefs>
    <ds:schemaRef ds:uri="http://schemas.microsoft.com/sharepoint/v3/contenttype/forms"/>
  </ds:schemaRefs>
</ds:datastoreItem>
</file>

<file path=customXml/itemProps4.xml><?xml version="1.0" encoding="utf-8"?>
<ds:datastoreItem xmlns:ds="http://schemas.openxmlformats.org/officeDocument/2006/customXml" ds:itemID="{B1CEBE18-2069-4D48-93E6-B24D69F1F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88438-bec5-4e3e-9c0e-36d5af6de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362</Words>
  <Characters>2070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Titel</vt:lpstr>
      </vt:variant>
      <vt:variant>
        <vt:i4>1</vt:i4>
      </vt:variant>
    </vt:vector>
  </HeadingPairs>
  <TitlesOfParts>
    <vt:vector size="2" baseType="lpstr">
      <vt:lpstr/>
      <vt:lpstr/>
    </vt:vector>
  </TitlesOfParts>
  <Company>EPFL / STI - IGM - LENI</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Cornu</dc:creator>
  <cp:keywords/>
  <dc:description/>
  <cp:lastModifiedBy>Hajime Arai</cp:lastModifiedBy>
  <cp:revision>8</cp:revision>
  <cp:lastPrinted>2010-03-20T22:28:00Z</cp:lastPrinted>
  <dcterms:created xsi:type="dcterms:W3CDTF">2025-02-15T08:00:00Z</dcterms:created>
  <dcterms:modified xsi:type="dcterms:W3CDTF">2025-02-17T00:27:00Z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0x010100CB719CE9D7A4EF45B06D14A461EA1209</vt:lpwstr>
  </property>
</Properties>
</file>